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092C39" w:rsidP="00C55EFE" w14:paraId="36D5025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AGENDA DE REUNIÓN POSTMORTEM DEL PROYECTO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0F" w:rsidP="00152249" w14:paraId="24C8C2B7" w14:textId="77777777">
      <w:pPr>
        <w:tabs>
          <w:tab w:val="left" w:pos="3718"/>
        </w:tabs>
        <w:bidi w:val="false"/>
      </w:pPr>
    </w:p>
    <w:tbl>
      <w:tblPr>
        <w:tblW w:w="11500" w:type="dxa"/>
        <w:tblLook w:val="04A0"/>
      </w:tblPr>
      <w:tblGrid>
        <w:gridCol w:w="11500"/>
      </w:tblGrid>
      <w:tr w:rsidTr="005A3AC6" w14:paraId="48694D70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44E2B5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NOMBRE DEL PROYECTO</w:t>
            </w:r>
          </w:p>
        </w:tc>
      </w:tr>
      <w:tr w:rsidTr="005A3AC6" w14:paraId="66018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ACC98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B9E4E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2BF5F5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FECHA DE LA REUNIÓN</w:t>
            </w:r>
          </w:p>
        </w:tc>
      </w:tr>
      <w:tr w:rsidTr="005A3AC6" w14:paraId="03605DD3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10901AC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3DB4E6A2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22FC221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HORA DE LA REUNIÓN</w:t>
            </w:r>
          </w:p>
        </w:tc>
      </w:tr>
      <w:tr w:rsidTr="005A3AC6" w14:paraId="1537AE1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000AE9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03419CD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141EF8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FACILITADOR</w:t>
            </w:r>
          </w:p>
        </w:tc>
      </w:tr>
      <w:tr w:rsidTr="005A3AC6" w14:paraId="232F67F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072B4C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9C99053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A3AC6" w:rsidR="005A3AC6" w:rsidP="005A3AC6" w14:paraId="6CB43E5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ASISTENTES</w:t>
            </w:r>
          </w:p>
        </w:tc>
      </w:tr>
      <w:tr w:rsidTr="005A3AC6" w14:paraId="7393ADE4" w14:textId="77777777">
        <w:tblPrEx>
          <w:tblW w:w="11500" w:type="dxa"/>
          <w:tblLook w:val="04A0"/>
        </w:tblPrEx>
        <w:trPr>
          <w:trHeight w:val="961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4B29F3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51309BD4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382EFA7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</w:p>
        </w:tc>
      </w:tr>
      <w:tr w:rsidTr="005A3AC6" w14:paraId="62ABC27E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0D6FC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Spanish"/>
              </w:rPr>
              <w:t>CUMPLIMIENTO DE OBJETIVOS</w:t>
            </w:r>
          </w:p>
        </w:tc>
      </w:tr>
      <w:tr w:rsidTr="005A3AC6" w14:paraId="3406513B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2514D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Objetivo original del proyecto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: Indique el alcance del trabajo y los entregables del proyecto. ¿El producto se entregó a tiempo y a satisfacción del cliente?</w:t>
            </w:r>
          </w:p>
        </w:tc>
      </w:tr>
      <w:tr w:rsidTr="005A3AC6" w14:paraId="185DDF02" w14:textId="77777777">
        <w:tblPrEx>
          <w:tblW w:w="11500" w:type="dxa"/>
          <w:tblLook w:val="04A0"/>
        </w:tblPrEx>
        <w:trPr>
          <w:trHeight w:val="1799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716705F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BF9C104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40FB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Línea de tiempo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: compare la programación inicial con la línea de tiempo real. ¿Hubo eventos que afectaron el horario o la relación con el cliente?</w:t>
            </w:r>
          </w:p>
        </w:tc>
      </w:tr>
      <w:tr w:rsidTr="005A3AC6" w14:paraId="52CE5687" w14:textId="77777777">
        <w:tblPrEx>
          <w:tblW w:w="11500" w:type="dxa"/>
          <w:tblLook w:val="04A0"/>
        </w:tblPrEx>
        <w:trPr>
          <w:trHeight w:val="1772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6E70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63B2EDE0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DA59C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b/>
                <w:color w:val="000000"/>
                <w:sz w:val="20"/>
                <w:szCs w:val="20"/>
                <w:lang w:val="Spanish"/>
              </w:rPr>
              <w:t>Presupuesto</w:t>
            </w: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: ¿El resultado coincidió con los objetivos de costos originales?</w:t>
            </w:r>
          </w:p>
        </w:tc>
      </w:tr>
      <w:tr w:rsidTr="005A3AC6" w14:paraId="12E43CAC" w14:textId="77777777">
        <w:tblPrEx>
          <w:tblW w:w="11500" w:type="dxa"/>
          <w:tblLook w:val="04A0"/>
        </w:tblPrEx>
        <w:trPr>
          <w:trHeight w:val="1943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25C884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48B4B3A0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58F84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90EF6F7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C6" w:rsidP="005A3AC6" w14:paraId="575BCE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780EDC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6D3C29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="005A3AC6" w:rsidP="005A3AC6" w14:paraId="382278D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</w:p>
          <w:p w:rsidRPr="005A3AC6" w:rsidR="005A3AC6" w:rsidP="005A3AC6" w14:paraId="1D82AC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Spanish"/>
              </w:rPr>
              <w:t>DISCUSIÓN EN EQUIPO</w:t>
            </w:r>
          </w:p>
        </w:tc>
      </w:tr>
      <w:tr w:rsidTr="005A3AC6" w14:paraId="454E6301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0E253A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¿Obtuvimos los resultados deseados?</w:t>
            </w:r>
          </w:p>
        </w:tc>
      </w:tr>
      <w:tr w:rsidTr="005A3AC6" w14:paraId="03CC536E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6B38F99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08D675D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50A945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¿Qué salió bien?</w:t>
            </w:r>
          </w:p>
        </w:tc>
      </w:tr>
      <w:tr w:rsidTr="005A3AC6" w14:paraId="435BFD8F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673CBB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AA7A407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3B1B20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¿Qué podría haber ido mejor?</w:t>
            </w:r>
          </w:p>
        </w:tc>
      </w:tr>
      <w:tr w:rsidTr="005A3AC6" w14:paraId="078AD221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C4C55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272DECF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73ABF6F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¿Qué podríamos hacer diferente la próxima vez?</w:t>
            </w:r>
          </w:p>
        </w:tc>
      </w:tr>
      <w:tr w:rsidTr="005A3AC6" w14:paraId="2887F4F2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27E8C98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7FD0CD38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2CCA4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35CB44C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085DD90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 w:rsidRPr="005A3AC6">
              <w:rPr>
                <w:rFonts w:ascii="Century Gothic" w:hAnsi="Century Gothic" w:eastAsia="Times New Roman" w:cs="Arial"/>
                <w:color w:val="000000"/>
                <w:lang w:val="Spanish"/>
              </w:rPr>
              <w:t>ELEMENTOS DE ACCIÓN PARA FUTUROS PROYECTOS</w:t>
            </w:r>
          </w:p>
        </w:tc>
      </w:tr>
      <w:tr w:rsidTr="005A3AC6" w14:paraId="780A1F99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67D82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¿Cuáles son las acciones que podemos implementar ahora?</w:t>
            </w:r>
          </w:p>
        </w:tc>
      </w:tr>
      <w:tr w:rsidTr="005A3AC6" w14:paraId="270777A9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376B361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11C449B5" w14:textId="77777777">
        <w:tblPrEx>
          <w:tblW w:w="11500" w:type="dxa"/>
          <w:tblLook w:val="04A0"/>
        </w:tblPrEx>
        <w:trPr>
          <w:trHeight w:val="192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64865D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5A3AC6" w14:paraId="36A7F82F" w14:textId="77777777">
        <w:tblPrEx>
          <w:tblW w:w="11500" w:type="dxa"/>
          <w:tblLook w:val="04A0"/>
        </w:tblPrEx>
        <w:trPr>
          <w:trHeight w:val="384"/>
        </w:trPr>
        <w:tc>
          <w:tcPr>
            <w:tcW w:w="1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A3AC6" w:rsidR="005A3AC6" w:rsidP="005A3AC6" w14:paraId="324C5D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</w:rPr>
            </w:pPr>
            <w:r>
              <w:rPr>
                <w:rFonts w:ascii="Century Gothic" w:hAnsi="Century Gothic" w:eastAsia="Times New Roman" w:cs="Arial"/>
                <w:color w:val="000000"/>
                <w:lang w:val="Spanish"/>
              </w:rPr>
              <w:t>CONCLUSIÓN</w:t>
            </w:r>
          </w:p>
        </w:tc>
      </w:tr>
      <w:tr w:rsidTr="005A3AC6" w14:paraId="56CBAABE" w14:textId="77777777">
        <w:tblPrEx>
          <w:tblW w:w="11500" w:type="dxa"/>
          <w:tblLook w:val="04A0"/>
        </w:tblPrEx>
        <w:trPr>
          <w:trHeight w:val="576"/>
        </w:trPr>
        <w:tc>
          <w:tcPr>
            <w:tcW w:w="115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5A3AC6" w:rsidR="005A3AC6" w:rsidP="005A3AC6" w14:paraId="64E8EC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>Agradezca al equipo y, cuando esté listo, envíe un resumen de la reunión.</w:t>
            </w:r>
          </w:p>
        </w:tc>
      </w:tr>
      <w:tr w:rsidTr="005A3AC6" w14:paraId="757F002B" w14:textId="77777777">
        <w:tblPrEx>
          <w:tblW w:w="11500" w:type="dxa"/>
          <w:tblLook w:val="04A0"/>
        </w:tblPrEx>
        <w:trPr>
          <w:trHeight w:val="1576"/>
        </w:trPr>
        <w:tc>
          <w:tcPr>
            <w:tcW w:w="115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A3AC6" w:rsidR="005A3AC6" w:rsidP="005A3AC6" w14:paraId="5E62205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5A3AC6" w:rsidP="00152249" w14:paraId="243660AB" w14:textId="77777777">
      <w:pPr>
        <w:tabs>
          <w:tab w:val="left" w:pos="3718"/>
        </w:tabs>
        <w:bidi w:val="false"/>
      </w:pPr>
    </w:p>
    <w:p w:rsidRPr="00803022" w:rsidR="00803022" w:rsidP="00803022" w14:paraId="55273B17" w14:textId="77777777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Spanish"/>
        </w:rPr>
        <w:t>RENUNCIA</w:t>
      </w:r>
    </w:p>
    <w:p w:rsidRPr="00803022" w:rsidR="00803022" w:rsidP="00803022" w14:paraId="5D12B952" w14:textId="77777777">
      <w:pPr>
        <w:bidi w:val="false"/>
        <w:rPr>
          <w:rFonts w:ascii="Century Gothic" w:hAnsi="Century Gothic"/>
        </w:rPr>
      </w:pPr>
    </w:p>
    <w:p w:rsidRPr="003C0A0A" w:rsidR="00C55EFE" w:rsidP="003C0A0A" w14:paraId="325C6212" w14:textId="77777777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="00803022" w:rsidP="00152249" w14:paraId="1D2B19DE" w14:textId="77777777">
      <w:pPr>
        <w:tabs>
          <w:tab w:val="left" w:pos="3718"/>
        </w:tabs>
      </w:pPr>
    </w:p>
    <w:p w:rsidR="00803022" w:rsidP="00152249" w14:paraId="198C1E83" w14:textId="77777777">
      <w:pPr>
        <w:tabs>
          <w:tab w:val="left" w:pos="3718"/>
        </w:tabs>
      </w:pPr>
    </w:p>
    <w:p w:rsidR="00803022" w:rsidP="00152249" w14:paraId="2F7B384B" w14:textId="77777777">
      <w:pPr>
        <w:tabs>
          <w:tab w:val="left" w:pos="3718"/>
        </w:tabs>
      </w:pPr>
    </w:p>
    <w:p w:rsidR="00803022" w:rsidP="00152249" w14:paraId="252B71A2" w14:textId="77777777">
      <w:pPr>
        <w:tabs>
          <w:tab w:val="left" w:pos="3718"/>
        </w:tabs>
      </w:pPr>
    </w:p>
    <w:p w:rsidR="00803022" w:rsidP="00152249" w14:paraId="0EB32C45" w14:textId="77777777">
      <w:pPr>
        <w:tabs>
          <w:tab w:val="left" w:pos="3718"/>
        </w:tabs>
      </w:pPr>
    </w:p>
    <w:p w:rsidR="001534AE" w:rsidP="00152249" w14:paraId="0AB6136F" w14:textId="77777777">
      <w:pPr>
        <w:tabs>
          <w:tab w:val="left" w:pos="3718"/>
        </w:tabs>
      </w:pPr>
    </w:p>
    <w:p w:rsidR="001534AE" w:rsidP="00152249" w14:paraId="06143DEE" w14:textId="77777777">
      <w:pPr>
        <w:tabs>
          <w:tab w:val="left" w:pos="3718"/>
        </w:tabs>
      </w:pPr>
    </w:p>
    <w:p w:rsidR="001534AE" w:rsidP="00152249" w14:paraId="51987434" w14:textId="77777777">
      <w:pPr>
        <w:tabs>
          <w:tab w:val="left" w:pos="3718"/>
        </w:tabs>
      </w:pPr>
    </w:p>
    <w:p w:rsidR="001534AE" w:rsidP="00152249" w14:paraId="60AED730" w14:textId="77777777">
      <w:pPr>
        <w:tabs>
          <w:tab w:val="left" w:pos="3718"/>
        </w:tabs>
      </w:pPr>
    </w:p>
    <w:p w:rsidR="001534AE" w:rsidP="00152249" w14:paraId="2E8246A6" w14:textId="77777777">
      <w:pPr>
        <w:tabs>
          <w:tab w:val="left" w:pos="3718"/>
        </w:tabs>
      </w:pPr>
    </w:p>
    <w:p w:rsidR="001534AE" w:rsidP="00152249" w14:paraId="56DD0B98" w14:textId="77777777">
      <w:pPr>
        <w:tabs>
          <w:tab w:val="left" w:pos="3718"/>
        </w:tabs>
      </w:pPr>
    </w:p>
    <w:p w:rsidR="001534AE" w:rsidP="00152249" w14:paraId="7912B662" w14:textId="77777777">
      <w:pPr>
        <w:tabs>
          <w:tab w:val="left" w:pos="3718"/>
        </w:tabs>
      </w:pPr>
    </w:p>
    <w:sectPr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B21CC4"/>
    <w:multiLevelType w:val="hybridMultilevel"/>
    <w:tmpl w:val="6826D3A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F8319F"/>
    <w:multiLevelType w:val="hybridMultilevel"/>
    <w:tmpl w:val="B8089A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885A9C"/>
    <w:multiLevelType w:val="hybridMultilevel"/>
    <w:tmpl w:val="D2CA456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B4F8E"/>
    <w:multiLevelType w:val="hybridMultilevel"/>
    <w:tmpl w:val="A0403D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E963D51"/>
    <w:multiLevelType w:val="hybridMultilevel"/>
    <w:tmpl w:val="B9DCBF12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6031D2F"/>
    <w:multiLevelType w:val="hybridMultilevel"/>
    <w:tmpl w:val="C6E866B0"/>
    <w:lvl w:ilvl="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CA414C"/>
    <w:multiLevelType w:val="hybridMultilevel"/>
    <w:tmpl w:val="8A7050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8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3AC6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A5835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CEF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a0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styleId="a1" w:customStyle="1">
    <w:name w:val="Текст выноски Знак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23&amp;utm_language=ES&amp;utm_source=integrated+content&amp;utm_campaign=/project-post-mortem-templates&amp;utm_medium=ic+project+postmortem+meeting+agenda+27323+word+es&amp;lpa=ic+project+postmortem+meeting+agenda+27323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IC-Project-Postmortem-Meeting-Agenda-Template_WORD - SR edits.dotx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2020-06-04T17:48:00Z</dcterms:created>
  <dcterms:modified xsi:type="dcterms:W3CDTF">2020-06-04T17:48:00Z</dcterms:modified>
</cp:coreProperties>
</file>