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CD8" w:rsidR="00F569CF" w:rsidP="00513F89" w:rsidRDefault="009E185B" w14:paraId="5CC83F57" w14:textId="77777777">
      <w:pPr>
        <w:bidi w:val="false"/>
        <w:rPr>
          <w:rFonts w:ascii="Century Gothic" w:hAnsi="Century Gothic" w:eastAsia="Times New Roman" w:cs="Times New Roman"/>
          <w:b/>
          <w:bCs/>
          <w:color w:val="063C64" w:themeColor="background2" w:themeShade="40"/>
          <w:sz w:val="36"/>
          <w:szCs w:val="48"/>
        </w:rPr>
      </w:pPr>
      <w:r w:rsidRPr="00897CD8">
        <w:rPr>
          <w:rFonts w:ascii="Century Gothic" w:hAnsi="Century Gothic" w:cs="Arial"/>
          <w:b/>
          <w:noProof/>
          <w:color w:val="063C64" w:themeColor="background2" w:themeShade="40"/>
          <w:sz w:val="36"/>
          <w:szCs w:val="36"/>
          <w:lang w:val="Spanish"/>
        </w:rPr>
        <w:t>DE GESTIÓN DE LA PROCRASTINACIÓN</w:t>
      </w:r>
      <w:r w:rsidRPr="00897CD8" w:rsidR="002F54BD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val="Spanish"/>
        </w:rPr>
        <w:t xml:space="preserve"> HOJA DE TRABAJO </w:t>
      </w:r>
      <w:r w:rsidR="003E2800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val="Spanish"/>
        </w:rPr>
        <w:tab/>
      </w:r>
      <w:r w:rsidR="003E2800">
        <w:rPr>
          <w:rFonts w:ascii="Century Gothic" w:hAnsi="Century Gothic" w:eastAsia="Times New Roman" w:cs="Times New Roman"/>
          <w:b/>
          <w:noProof/>
          <w:color w:val="063C64" w:themeColor="background2" w:themeShade="40"/>
          <w:sz w:val="36"/>
          <w:szCs w:val="48"/>
          <w:lang w:val="Spanish"/>
        </w:rPr>
        <w:drawing>
          <wp:inline distT="0" distB="0" distL="0" distR="0" wp14:anchorId="43356186" wp14:editId="71EB3AE0">
            <wp:extent cx="1309370" cy="181928"/>
            <wp:effectExtent l="0" t="0" r="5080" b="889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48" cy="1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 w14:paraId="0932E6D1" w14:textId="77777777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p w:rsidRPr="00897CD8" w:rsidR="008A027A" w:rsidP="00513F89" w:rsidRDefault="00897CD8" w14:paraId="00CD9D39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val="Spanish"/>
        </w:rPr>
        <w:t xml:space="preserve">VERIFIQUE LOS PROBLEMAS EN CADA ÁREA DONDE LUCHA CON LA PROCRASTINACIÓN: </w:t>
      </w:r>
      <w:r w:rsidRPr="00897CD8">
        <w:rPr>
          <w:rFonts w:ascii="Century Gothic" w:hAnsi="Century Gothic" w:eastAsia="Times New Roman" w:cs="Times New Roman"/>
          <w:color w:val="595959" w:themeColor="text1" w:themeTint="A6"/>
          <w:sz w:val="16"/>
          <w:szCs w:val="20"/>
          <w:lang w:val="Spanish"/>
        </w:rPr>
        <w:t xml:space="preserve">Use espacio en blanco para áreas específicas que no están en la lista. </w:t>
      </w:r>
    </w:p>
    <w:p w:rsidRPr="00513F89" w:rsidR="00513F89" w:rsidP="00513F89" w:rsidRDefault="00513F89" w14:paraId="6B153725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60"/>
        <w:gridCol w:w="3240"/>
        <w:gridCol w:w="346"/>
        <w:gridCol w:w="3254"/>
        <w:gridCol w:w="360"/>
        <w:gridCol w:w="3240"/>
      </w:tblGrid>
      <w:tr w:rsidRPr="005730AD" w:rsidR="00566463" w:rsidTr="00566463" w14:paraId="7391199B" w14:textId="77777777">
        <w:trPr>
          <w:trHeight w:val="360"/>
        </w:trPr>
        <w:tc>
          <w:tcPr>
            <w:tcW w:w="3600" w:type="dxa"/>
            <w:gridSpan w:val="2"/>
            <w:shd w:val="clear" w:color="auto" w:fill="0B769D" w:themeFill="accent2" w:themeFillShade="80"/>
            <w:vAlign w:val="center"/>
          </w:tcPr>
          <w:p w:rsidRPr="005730AD" w:rsidR="00733498" w:rsidP="002915D6" w:rsidRDefault="005730AD" w14:paraId="27F183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730AD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SALUD / BIENESTAR PERSONAL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774BAA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2CE0F83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Dormir lo suficiente y dormir bien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4D9EFF4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7B3B0C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Seguimiento de finanzas / presupuesto equilibrado</w:t>
            </w:r>
          </w:p>
        </w:tc>
      </w:tr>
      <w:tr w:rsidRPr="005730AD" w:rsidR="00566463" w:rsidTr="00566463" w14:paraId="0265CA2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209037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A60E65" w14:paraId="57A6B0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Dieta saludable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30BC170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3ACCEFA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Baño / Higiene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631331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725D5A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Recreación / Pasatiempos</w:t>
            </w:r>
          </w:p>
        </w:tc>
      </w:tr>
      <w:tr w:rsidRPr="005730AD" w:rsidR="00566463" w:rsidTr="00222EDF" w14:paraId="52409CE9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608F22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703E1C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Ejercicio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9E5DCD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2570C4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Cuidado de la salud (médico, dentista, etc.)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07F2B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9C6FF6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Cumplimiento de los plazos</w:t>
            </w:r>
          </w:p>
        </w:tc>
      </w:tr>
      <w:tr w:rsidRPr="005730AD" w:rsidR="00566463" w:rsidTr="00222EDF" w14:paraId="4477F06A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3D0661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3CE9F8A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6F5904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45AE1EE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3AB6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03460F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668F0499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568D11" w:themeFill="accent3" w:themeFillShade="80"/>
            <w:vAlign w:val="center"/>
          </w:tcPr>
          <w:p w:rsidRPr="00314167" w:rsidR="00314167" w:rsidP="002915D6" w:rsidRDefault="00314167" w14:paraId="484EFDC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314167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VIDA EN EL HOGAR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196BA5E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51C734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Pago de facturas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622D60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01DF175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Limpieza</w:t>
            </w:r>
          </w:p>
        </w:tc>
      </w:tr>
      <w:tr w:rsidRPr="005730AD" w:rsidR="00566463" w:rsidTr="00566463" w14:paraId="6A551E44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17B050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21D81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Lavandería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21091F9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314167" w:rsidRDefault="00314167" w14:paraId="760DAB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 xml:space="preserve">Encontrar una nueva vivienda 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0572E70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2415907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Compras</w:t>
            </w:r>
          </w:p>
        </w:tc>
      </w:tr>
      <w:tr w:rsidRPr="005730AD" w:rsidR="00566463" w:rsidTr="00222EDF" w14:paraId="473EC64A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E7717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9CD92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Vajilla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8A202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4006FC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Mantenimiento / Reparaciones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6FCC15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0350A10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 xml:space="preserve">Necesidades de transporte </w:t>
            </w:r>
          </w:p>
        </w:tc>
      </w:tr>
      <w:tr w:rsidRPr="005730AD" w:rsidR="00566463" w:rsidTr="00222EDF" w14:paraId="65FEDC3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E49CD9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06005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BFC0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D475B3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58327D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239D562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23AA56D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23735D" w:themeFill="accent4" w:themeFillShade="80"/>
            <w:vAlign w:val="center"/>
          </w:tcPr>
          <w:p w:rsidRPr="00314167" w:rsidR="00314167" w:rsidP="002915D6" w:rsidRDefault="00314167" w14:paraId="7D5370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TRABAJO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051145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029CC63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Buscando nuevas oportunidades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536BD4C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6ACF097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Hacer llamadas importantes</w:t>
            </w:r>
          </w:p>
        </w:tc>
      </w:tr>
      <w:tr w:rsidRPr="005730AD" w:rsidR="00566463" w:rsidTr="00566463" w14:paraId="49A2E452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58D377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3A08A4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Ir a trabajar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00E5307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E228B" w14:paraId="73801B7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Hablar con gerentes / colegas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14A9A7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B8508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Mantenimiento / Preparación del currículum</w:t>
            </w:r>
          </w:p>
        </w:tc>
      </w:tr>
      <w:tr w:rsidRPr="005730AD" w:rsidR="00566463" w:rsidTr="00222EDF" w14:paraId="24963F42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91DF9E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5E07E9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Llegar a tiempo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08D400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5DD3F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Finalización de proyectos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67D5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C6408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Cumplimiento de los plazos</w:t>
            </w:r>
          </w:p>
        </w:tc>
      </w:tr>
      <w:tr w:rsidRPr="005730AD" w:rsidR="00566463" w:rsidTr="00222EDF" w14:paraId="18BD8E7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33057A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7443054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A2EFD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7C080C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F1830B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5E12F7E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418B5A3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03D00" w:themeFill="accent5" w:themeFillShade="80"/>
            <w:vAlign w:val="center"/>
          </w:tcPr>
          <w:p w:rsidRPr="00524042" w:rsidR="00524042" w:rsidP="002915D6" w:rsidRDefault="00524042" w14:paraId="3B0F6FD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ESCUELA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A42EB5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544C419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Completar la investigación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C7C88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2096501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Completar tareas de escritura</w:t>
            </w:r>
          </w:p>
        </w:tc>
      </w:tr>
      <w:tr w:rsidRPr="005730AD" w:rsidR="00524042" w:rsidTr="00222EDF" w14:paraId="25810566" w14:textId="77777777">
        <w:trPr>
          <w:trHeight w:val="360"/>
        </w:trPr>
        <w:tc>
          <w:tcPr>
            <w:tcW w:w="36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A11FF3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F7818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Ir a clase</w:t>
            </w:r>
          </w:p>
        </w:tc>
        <w:tc>
          <w:tcPr>
            <w:tcW w:w="346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D62F34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222EDF" w14:paraId="581CD1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Participación en el trabajo en grupo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64AE3BC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222EDF" w14:paraId="0B3904F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Mantenimiento de formularios de ayuda financiera</w:t>
            </w:r>
          </w:p>
        </w:tc>
      </w:tr>
      <w:tr w:rsidRPr="005730AD" w:rsidR="00524042" w:rsidTr="00222EDF" w14:paraId="649813D4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1B8E9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0DDC1C1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Llegar a tiempo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02ECA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2E0BBA7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Hacer la tarea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2FDF0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3305123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Reunión con Instructores / Asesores</w:t>
            </w:r>
          </w:p>
        </w:tc>
      </w:tr>
      <w:tr w:rsidRPr="005730AD" w:rsidR="00524042" w:rsidTr="00222EDF" w14:paraId="1E5F184D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393D9C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0B97CDF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9C4C4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6CB1ACE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742B8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55B5112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74E74E1D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21908" w:themeFill="accent6" w:themeFillShade="80"/>
            <w:vAlign w:val="center"/>
          </w:tcPr>
          <w:p w:rsidRPr="00524042" w:rsidR="00524042" w:rsidP="002915D6" w:rsidRDefault="00524042" w14:paraId="4133F85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RELACIONES PERSONALES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1CC296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105D4C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Respuesta a los textos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65C16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75E1DC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Poner fin a las relaciones no deseadas</w:t>
            </w:r>
          </w:p>
        </w:tc>
      </w:tr>
      <w:tr w:rsidRPr="005730AD" w:rsidR="00524042" w:rsidTr="00566463" w14:paraId="4BCAF455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68ACB2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459532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Hablar con amigos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31D8520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52CF42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Responder al correo electrónico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74386ED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34020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Comunicación con familiares</w:t>
            </w:r>
          </w:p>
        </w:tc>
      </w:tr>
      <w:tr w:rsidRPr="005730AD" w:rsidR="00524042" w:rsidTr="00566463" w14:paraId="7DBA0CD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440C49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3E228B" w:rsidRDefault="003E228B" w14:paraId="26717C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Hacer tiempo para el socio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6ACCCF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4E44798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Salir / Socializar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33F7B16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05E53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Asistir a eventos programados</w:t>
            </w:r>
          </w:p>
        </w:tc>
      </w:tr>
      <w:tr w:rsidRPr="005730AD" w:rsidR="00524042" w:rsidTr="00222EDF" w14:paraId="17A04F0C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58B826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4166B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Hacer tiempo para los amigos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B1E760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AA2F8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Hacer tiempo para la familia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92B1B0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3E228B" w:rsidRDefault="003E228B" w14:paraId="25B7CF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Recordando ocasiones especiales</w:t>
            </w:r>
          </w:p>
        </w:tc>
      </w:tr>
      <w:tr w:rsidRPr="005730AD" w:rsidR="003E228B" w:rsidTr="00222EDF" w14:paraId="77519B43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7C0548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71B228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5AC5C1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6FA203D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357A64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337A566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</w:tbl>
    <w:p w:rsidR="00733498" w:rsidP="00513F89" w:rsidRDefault="00733498" w14:paraId="10BE3E1F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513F89" w:rsidP="00513F89" w:rsidRDefault="00513F89" w14:paraId="6D61EA93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Spanish"/>
        </w:rPr>
        <w:tab/>
      </w:r>
    </w:p>
    <w:p w:rsidRPr="00897CD8" w:rsidR="00B30812" w:rsidP="00513F89" w:rsidRDefault="00661D05" w14:paraId="6070F5E6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8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val="Spanish"/>
        </w:rPr>
        <w:t>ELIJA UN PROBLEMA SELECCIONADO ANTERIORMENTE Y RESPONDA LO SIGUIENTE:</w:t>
      </w:r>
    </w:p>
    <w:p w:rsidRPr="00513F89" w:rsidR="00513F89" w:rsidP="00513F89" w:rsidRDefault="00513F89" w14:paraId="689652FE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10117"/>
      </w:tblGrid>
      <w:tr w:rsidRPr="00513F89" w:rsidR="001D5095" w:rsidTr="001D5095" w14:paraId="111D4133" w14:textId="77777777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2915D6" w:rsidRDefault="00661D05" w14:paraId="69FAB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EMITIR</w:t>
            </w:r>
          </w:p>
        </w:tc>
        <w:tc>
          <w:tcPr>
            <w:tcW w:w="10117" w:type="dxa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533E1E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661D05" w:rsidTr="00661D05" w14:paraId="7DE07FC2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B30812" w:rsidRDefault="00661D05" w14:paraId="2A5AF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¿CÓMO ME BENEFICIO PERSONALMENTE DE LLEVAR A CABO ESTA TAREA?</w:t>
            </w:r>
          </w:p>
        </w:tc>
      </w:tr>
      <w:tr w:rsidRPr="00513F89" w:rsidR="00661D05" w:rsidTr="00524042" w14:paraId="09AF8228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661D05" w:rsidP="00661D05" w:rsidRDefault="00661D05" w14:paraId="2892255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513F89" w:rsidR="00661D05" w:rsidTr="00897CD8" w14:paraId="60AC55AF" w14:textId="77777777">
        <w:trPr>
          <w:trHeight w:val="432"/>
        </w:trPr>
        <w:tc>
          <w:tcPr>
            <w:tcW w:w="10848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661D05" w:rsidRDefault="00661D05" w14:paraId="2D20DC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 xml:space="preserve">¿CÓMO AFECTARÁ MI FUTURO COMPLETAR LA TAREA?  </w:t>
            </w:r>
          </w:p>
        </w:tc>
      </w:tr>
      <w:tr w:rsidRPr="00513F89" w:rsidR="00661D05" w:rsidTr="00524042" w14:paraId="55F34CDB" w14:textId="77777777">
        <w:trPr>
          <w:trHeight w:val="864"/>
        </w:trPr>
        <w:tc>
          <w:tcPr>
            <w:tcW w:w="10848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062488" w:rsidR="00661D05" w:rsidP="00661D05" w:rsidRDefault="00661D05" w14:paraId="4E600D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062488" w:rsidR="00897CD8" w:rsidTr="00897CD8" w14:paraId="113AC59A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897CD8" w:rsidP="00897CD8" w:rsidRDefault="00897CD8" w14:paraId="71D84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CREE UNA DECLARACIÓN DE MISIÓN QUE DETALLE LOS RECURSOS REQUERIDOS, EL PLAN DE ATAQUE Y LA FECHA LÍMITE.</w:t>
            </w:r>
          </w:p>
        </w:tc>
      </w:tr>
      <w:tr w:rsidRPr="00062488" w:rsidR="00897CD8" w:rsidTr="00222EDF" w14:paraId="2B8F80AB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897CD8" w:rsidP="00933C86" w:rsidRDefault="00897CD8" w14:paraId="16BB53E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</w:tbl>
    <w:p w:rsidR="003E2800" w:rsidP="001D5095" w:rsidRDefault="003E2800" w14:paraId="3B47E43B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FF18F5" w:rsidR="003E2800" w:rsidP="003E2800" w:rsidRDefault="003E2800" w14:paraId="500B898B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Spanish"/>
        </w:rPr>
        <w:t>RENUNCIA</w:t>
      </w:r>
    </w:p>
    <w:p w:rsidRPr="00FF18F5" w:rsidR="003E2800" w:rsidP="003E2800" w:rsidRDefault="003E2800" w14:paraId="65A878BA" w14:textId="77777777">
      <w:pPr>
        <w:bidi w:val="false"/>
        <w:rPr>
          <w:rFonts w:ascii="Century Gothic" w:hAnsi="Century Gothic" w:cs="Arial"/>
          <w:szCs w:val="20"/>
        </w:rPr>
      </w:pPr>
    </w:p>
    <w:p w:rsidR="001D5095" w:rsidP="003E2800" w:rsidRDefault="003E2800" w14:paraId="0B2C729B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sectPr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30C" w14:textId="77777777" w:rsidR="008610B3" w:rsidRDefault="008610B3" w:rsidP="004C6C01">
      <w:r>
        <w:separator/>
      </w:r>
    </w:p>
  </w:endnote>
  <w:endnote w:type="continuationSeparator" w:id="0">
    <w:p w14:paraId="5F30F96F" w14:textId="77777777" w:rsidR="008610B3" w:rsidRDefault="008610B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52C" w14:textId="77777777" w:rsidR="008610B3" w:rsidRDefault="008610B3" w:rsidP="004C6C01">
      <w:r>
        <w:separator/>
      </w:r>
    </w:p>
  </w:footnote>
  <w:footnote w:type="continuationSeparator" w:id="0">
    <w:p w14:paraId="46F4EC3F" w14:textId="77777777" w:rsidR="008610B3" w:rsidRDefault="008610B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B"/>
    <w:rsid w:val="00062488"/>
    <w:rsid w:val="000B510A"/>
    <w:rsid w:val="000E4456"/>
    <w:rsid w:val="001430C2"/>
    <w:rsid w:val="00190874"/>
    <w:rsid w:val="001D5095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3E2800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610B3"/>
    <w:rsid w:val="00871614"/>
    <w:rsid w:val="00897CD8"/>
    <w:rsid w:val="008A027A"/>
    <w:rsid w:val="00982272"/>
    <w:rsid w:val="009C61B0"/>
    <w:rsid w:val="009E185B"/>
    <w:rsid w:val="00A146EA"/>
    <w:rsid w:val="00A60E65"/>
    <w:rsid w:val="00B30812"/>
    <w:rsid w:val="00CE0C3E"/>
    <w:rsid w:val="00CE768F"/>
    <w:rsid w:val="00D57248"/>
    <w:rsid w:val="00F170F0"/>
    <w:rsid w:val="00F2193B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716"/>
  <w15:docId w15:val="{9DE50E45-F567-44F7-A32A-F6F7F8F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9&amp;utm_language=ES&amp;utm_source=integrated+content&amp;utm_campaign=/free-time-management-templates&amp;utm_medium=ic+procrastination+management+worksheet+27199+word+es&amp;lpa=ic+procrastination+management+worksheet+2719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crastination-Management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IC-Procrastination-Management-Worksheet-8899_WORD.dotx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2022-02-09T00:36:00Z</dcterms:created>
  <dcterms:modified xsi:type="dcterms:W3CDTF">2022-02-09T00:37:00Z</dcterms:modified>
</cp:coreProperties>
</file>